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77" w:rsidRDefault="00064F77" w:rsidP="00064F77">
      <w:pPr>
        <w:jc w:val="center"/>
      </w:pPr>
      <w:r>
        <w:t>АДМИНИСТРАЦИЯ БИКИНСКОГО МУНИЦИПАЛЬНОГО РАЙОНА</w:t>
      </w:r>
    </w:p>
    <w:p w:rsidR="00064F77" w:rsidRDefault="00064F77" w:rsidP="00064F77">
      <w:pPr>
        <w:jc w:val="center"/>
      </w:pPr>
      <w:r>
        <w:t>ХАБАРОВСКОГО КРАЯ</w:t>
      </w:r>
    </w:p>
    <w:p w:rsidR="00064F77" w:rsidRDefault="00064F77" w:rsidP="00064F77">
      <w:pPr>
        <w:jc w:val="both"/>
      </w:pPr>
    </w:p>
    <w:p w:rsidR="00064F77" w:rsidRDefault="00064F77" w:rsidP="00064F77">
      <w:pPr>
        <w:jc w:val="center"/>
      </w:pPr>
      <w:r>
        <w:t>Отдел культуры</w:t>
      </w:r>
    </w:p>
    <w:p w:rsidR="00064F77" w:rsidRDefault="00064F77" w:rsidP="00064F77">
      <w:pPr>
        <w:jc w:val="center"/>
      </w:pPr>
    </w:p>
    <w:p w:rsidR="00064F77" w:rsidRDefault="00064F77" w:rsidP="00064F77">
      <w:pPr>
        <w:jc w:val="center"/>
      </w:pPr>
      <w:r>
        <w:t>ПРИКАЗ</w:t>
      </w:r>
    </w:p>
    <w:p w:rsidR="00064F77" w:rsidRDefault="00064F77" w:rsidP="00064F77">
      <w:pPr>
        <w:jc w:val="both"/>
      </w:pPr>
    </w:p>
    <w:p w:rsidR="00064F77" w:rsidRDefault="00064F77" w:rsidP="00064F77">
      <w:pPr>
        <w:jc w:val="both"/>
      </w:pPr>
      <w:r>
        <w:t xml:space="preserve">от </w:t>
      </w:r>
      <w:r w:rsidR="000510F2">
        <w:t>09</w:t>
      </w:r>
      <w:r>
        <w:t>.0</w:t>
      </w:r>
      <w:r w:rsidR="000510F2">
        <w:t>9</w:t>
      </w:r>
      <w:r>
        <w:t>.201</w:t>
      </w:r>
      <w:r w:rsidR="000510F2">
        <w:t>6</w:t>
      </w:r>
      <w:r>
        <w:t xml:space="preserve">                                                                                           </w:t>
      </w:r>
      <w:r w:rsidR="00A47FAE">
        <w:t xml:space="preserve">   </w:t>
      </w:r>
      <w:r>
        <w:t>№ 04-0</w:t>
      </w:r>
      <w:r w:rsidR="00D86480">
        <w:t>2</w:t>
      </w:r>
      <w:r w:rsidR="000510F2">
        <w:t>/34</w:t>
      </w:r>
    </w:p>
    <w:p w:rsidR="00F23424" w:rsidRDefault="00F23424" w:rsidP="00064F77">
      <w:pPr>
        <w:jc w:val="both"/>
      </w:pPr>
    </w:p>
    <w:p w:rsidR="00064F77" w:rsidRDefault="00064F77" w:rsidP="00064F77">
      <w:pPr>
        <w:jc w:val="center"/>
      </w:pPr>
      <w:r>
        <w:t>г. Бикин</w:t>
      </w:r>
    </w:p>
    <w:p w:rsidR="00A47FAE" w:rsidRDefault="0099754C" w:rsidP="00332878">
      <w:pPr>
        <w:spacing w:line="240" w:lineRule="exact"/>
        <w:jc w:val="both"/>
      </w:pPr>
      <w:r>
        <w:t>О предоставлении сведений</w:t>
      </w:r>
      <w:r w:rsidR="000510F2" w:rsidRPr="000510F2">
        <w:t xml:space="preserve"> </w:t>
      </w:r>
    </w:p>
    <w:p w:rsidR="00161BBB" w:rsidRDefault="000510F2" w:rsidP="00332878">
      <w:pPr>
        <w:spacing w:line="240" w:lineRule="exact"/>
        <w:jc w:val="both"/>
      </w:pPr>
      <w:r>
        <w:t>о</w:t>
      </w:r>
      <w:r w:rsidR="00A47FAE">
        <w:t xml:space="preserve"> </w:t>
      </w:r>
      <w:r w:rsidR="0099754C">
        <w:t xml:space="preserve">доходах </w:t>
      </w:r>
      <w:r w:rsidR="00161BBB">
        <w:t>руководителе</w:t>
      </w:r>
      <w:r w:rsidR="00B04161">
        <w:t>й</w:t>
      </w:r>
      <w:r w:rsidR="00161BBB">
        <w:t>,</w:t>
      </w:r>
    </w:p>
    <w:p w:rsidR="00161BBB" w:rsidRDefault="000510F2" w:rsidP="00332878">
      <w:pPr>
        <w:spacing w:line="240" w:lineRule="exact"/>
        <w:jc w:val="both"/>
      </w:pPr>
      <w:r>
        <w:t>заместителей руководителей,</w:t>
      </w:r>
      <w:r w:rsidR="00A47FAE">
        <w:t xml:space="preserve"> </w:t>
      </w:r>
    </w:p>
    <w:p w:rsidR="00A47FAE" w:rsidRDefault="000510F2" w:rsidP="000510F2">
      <w:pPr>
        <w:spacing w:line="240" w:lineRule="exact"/>
        <w:jc w:val="both"/>
      </w:pPr>
      <w:r>
        <w:t>главных бухгалтеров</w:t>
      </w:r>
      <w:r w:rsidR="00A47FAE">
        <w:t xml:space="preserve"> </w:t>
      </w:r>
      <w:r w:rsidR="0099754C">
        <w:t xml:space="preserve">учреждений </w:t>
      </w:r>
    </w:p>
    <w:p w:rsidR="0099754C" w:rsidRDefault="000510F2" w:rsidP="000510F2">
      <w:pPr>
        <w:spacing w:line="240" w:lineRule="exact"/>
        <w:jc w:val="both"/>
      </w:pPr>
      <w:r>
        <w:t>культуры</w:t>
      </w:r>
    </w:p>
    <w:p w:rsidR="00064F77" w:rsidRDefault="00064F77" w:rsidP="00064F77">
      <w:pPr>
        <w:jc w:val="both"/>
      </w:pPr>
    </w:p>
    <w:p w:rsidR="00A47FAE" w:rsidRDefault="00A47FAE" w:rsidP="00064F77">
      <w:pPr>
        <w:jc w:val="both"/>
      </w:pPr>
    </w:p>
    <w:p w:rsidR="00064F77" w:rsidRDefault="00064F77" w:rsidP="00064F77">
      <w:pPr>
        <w:jc w:val="both"/>
      </w:pPr>
      <w:r>
        <w:tab/>
      </w:r>
      <w:r w:rsidR="000510F2" w:rsidRPr="000C5024">
        <w:rPr>
          <w:bCs/>
        </w:rPr>
        <w:t xml:space="preserve">В соответствии со статьей </w:t>
      </w:r>
      <w:r w:rsidR="000510F2" w:rsidRPr="00444FCD">
        <w:rPr>
          <w:bCs/>
        </w:rPr>
        <w:t>349.5</w:t>
      </w:r>
      <w:r w:rsidR="000510F2" w:rsidRPr="000C5024">
        <w:rPr>
          <w:bCs/>
        </w:rPr>
        <w:t xml:space="preserve"> Трудового кодекса Российской Федерации</w:t>
      </w:r>
      <w:r w:rsidR="0099754C">
        <w:t xml:space="preserve"> и на основании постановления администрации Бикинского муниципального района</w:t>
      </w:r>
      <w:r w:rsidR="000510F2">
        <w:t xml:space="preserve"> от </w:t>
      </w:r>
      <w:r w:rsidR="0099754C">
        <w:t>0</w:t>
      </w:r>
      <w:r w:rsidR="000510F2">
        <w:t xml:space="preserve">6.06.2016 № </w:t>
      </w:r>
      <w:r w:rsidR="0099754C">
        <w:t>2</w:t>
      </w:r>
      <w:r w:rsidR="000510F2">
        <w:t>14</w:t>
      </w:r>
      <w:r w:rsidR="0099754C">
        <w:t xml:space="preserve"> «</w:t>
      </w:r>
      <w:r w:rsidR="000510F2" w:rsidRPr="00AD13F1">
        <w:t xml:space="preserve">О порядке </w:t>
      </w:r>
      <w:r w:rsidR="000510F2" w:rsidRPr="00AD13F1">
        <w:rPr>
          <w:bCs/>
        </w:rPr>
        <w:t xml:space="preserve">размещения </w:t>
      </w:r>
      <w:r w:rsidR="000510F2" w:rsidRPr="00BB488A">
        <w:rPr>
          <w:bCs/>
        </w:rPr>
        <w:t>информации о среднемесячной заработной плате руководителей, их зам</w:t>
      </w:r>
      <w:r w:rsidR="000510F2">
        <w:rPr>
          <w:bCs/>
        </w:rPr>
        <w:t>естителей и главных бухгалтеров</w:t>
      </w:r>
      <w:r w:rsidR="000510F2" w:rsidRPr="00BB488A">
        <w:rPr>
          <w:bCs/>
        </w:rPr>
        <w:t xml:space="preserve"> муниципальных учреждений и унитарных предприятий, подведомственных администрации Бикинского муниципального района</w:t>
      </w:r>
      <w:r w:rsidR="0099754C">
        <w:t>»</w:t>
      </w:r>
    </w:p>
    <w:p w:rsidR="00064F77" w:rsidRDefault="00064F77" w:rsidP="00064F77">
      <w:pPr>
        <w:jc w:val="both"/>
      </w:pPr>
      <w:r>
        <w:t>ПРИКАЗЫВАЮ:</w:t>
      </w:r>
    </w:p>
    <w:p w:rsidR="00687D99" w:rsidRDefault="00064F77" w:rsidP="00687D99">
      <w:pPr>
        <w:jc w:val="both"/>
      </w:pPr>
      <w:r>
        <w:tab/>
        <w:t xml:space="preserve">1. </w:t>
      </w:r>
      <w:r w:rsidR="00161BBB">
        <w:t>Руководителям учреждений (Акулова О.А., Дианова О.Г.,                          Иванова О.В., Тетеркин Л.С., Терещенко У.Т., Урванцева Е.Г.),    з</w:t>
      </w:r>
      <w:r w:rsidR="00AC49CD">
        <w:t>аместителям р</w:t>
      </w:r>
      <w:r w:rsidR="0099754C">
        <w:t>уководител</w:t>
      </w:r>
      <w:r w:rsidR="00AC49CD">
        <w:t>ей</w:t>
      </w:r>
      <w:r w:rsidR="0099754C">
        <w:t xml:space="preserve"> муниципальных бюджетных учреждений, подведомственных отделу культуры (Ходырева Т.Ф., </w:t>
      </w:r>
      <w:r w:rsidR="00AC49CD">
        <w:t>Малинская Т.А.</w:t>
      </w:r>
      <w:r w:rsidR="0099754C">
        <w:t xml:space="preserve">, </w:t>
      </w:r>
      <w:r w:rsidR="00AC49CD">
        <w:t>Денисова Н.С.</w:t>
      </w:r>
      <w:r w:rsidR="0099754C">
        <w:t xml:space="preserve">) </w:t>
      </w:r>
      <w:r w:rsidR="00BE07AD" w:rsidRPr="00AC49CD">
        <w:t xml:space="preserve">ежегодно </w:t>
      </w:r>
      <w:r w:rsidR="00E011C8" w:rsidRPr="00AC49CD">
        <w:t xml:space="preserve">до </w:t>
      </w:r>
      <w:r w:rsidR="005E6E33">
        <w:t>01</w:t>
      </w:r>
      <w:r w:rsidR="00E011C8" w:rsidRPr="00AC49CD">
        <w:t xml:space="preserve"> апреля</w:t>
      </w:r>
      <w:r w:rsidR="00E011C8">
        <w:t xml:space="preserve"> </w:t>
      </w:r>
      <w:r w:rsidR="00BE07AD">
        <w:t xml:space="preserve">предоставлять сведения о </w:t>
      </w:r>
      <w:r w:rsidR="00AC49CD" w:rsidRPr="00AD13F1">
        <w:rPr>
          <w:bCs/>
        </w:rPr>
        <w:t xml:space="preserve">среднемесячной заработной плате </w:t>
      </w:r>
      <w:r w:rsidR="00E011C8">
        <w:t>за предыдущий календарн</w:t>
      </w:r>
      <w:r w:rsidR="00AC49CD">
        <w:t>ый год.</w:t>
      </w:r>
    </w:p>
    <w:p w:rsidR="00983B22" w:rsidRDefault="00064F77" w:rsidP="000E4BC3">
      <w:pPr>
        <w:jc w:val="both"/>
      </w:pPr>
      <w:r>
        <w:tab/>
        <w:t>2.</w:t>
      </w:r>
      <w:r w:rsidR="008064D6">
        <w:t xml:space="preserve"> </w:t>
      </w:r>
      <w:r w:rsidR="00E011C8">
        <w:t xml:space="preserve">Назначить </w:t>
      </w:r>
      <w:r w:rsidR="00FD680A">
        <w:t xml:space="preserve">лицом, </w:t>
      </w:r>
      <w:r w:rsidR="00AC49CD">
        <w:t xml:space="preserve">ответственным за </w:t>
      </w:r>
      <w:r w:rsidR="00AC49CD">
        <w:rPr>
          <w:bCs/>
        </w:rPr>
        <w:t>размещение</w:t>
      </w:r>
      <w:r w:rsidR="00AC49CD" w:rsidRPr="00BB488A">
        <w:rPr>
          <w:bCs/>
        </w:rPr>
        <w:t xml:space="preserve"> информации о рассчитываемой за календарный год сред</w:t>
      </w:r>
      <w:r w:rsidR="00AC49CD">
        <w:rPr>
          <w:bCs/>
        </w:rPr>
        <w:t>н</w:t>
      </w:r>
      <w:r w:rsidR="00AC49CD" w:rsidRPr="00BB488A">
        <w:rPr>
          <w:bCs/>
        </w:rPr>
        <w:t>емесячной заработной плате руководителей, их зам</w:t>
      </w:r>
      <w:r w:rsidR="00AC49CD">
        <w:rPr>
          <w:bCs/>
        </w:rPr>
        <w:t>естителей и главных бухгалтеров</w:t>
      </w:r>
      <w:r w:rsidR="00AC49CD" w:rsidRPr="00BB488A">
        <w:rPr>
          <w:bCs/>
        </w:rPr>
        <w:t xml:space="preserve"> </w:t>
      </w:r>
      <w:r w:rsidR="00FD680A">
        <w:t xml:space="preserve">руководителей муниципальных учреждений, подведомственных отделу культуры администрации Бикинского муниципального района </w:t>
      </w:r>
      <w:r w:rsidR="00E011C8">
        <w:t xml:space="preserve">главного специалиста </w:t>
      </w:r>
      <w:r w:rsidR="00FD680A">
        <w:t>отдела культуры Талалаеву Е.В.</w:t>
      </w:r>
    </w:p>
    <w:p w:rsidR="000E4BC3" w:rsidRDefault="000E4BC3"/>
    <w:p w:rsidR="000E4BC3" w:rsidRDefault="000E4BC3"/>
    <w:p w:rsidR="00A47FAE" w:rsidRDefault="00A47FAE"/>
    <w:p w:rsidR="00F3757D" w:rsidRDefault="00F3757D">
      <w:r>
        <w:t>Начальник отдела культуры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Н.Ф. Дёмин</w:t>
      </w:r>
    </w:p>
    <w:sectPr w:rsidR="00F3757D" w:rsidSect="00D01793">
      <w:headerReference w:type="default" r:id="rId7"/>
      <w:pgSz w:w="12240" w:h="15840"/>
      <w:pgMar w:top="1134" w:right="624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7E" w:rsidRDefault="003F257E" w:rsidP="00D01793">
      <w:r>
        <w:separator/>
      </w:r>
    </w:p>
  </w:endnote>
  <w:endnote w:type="continuationSeparator" w:id="1">
    <w:p w:rsidR="003F257E" w:rsidRDefault="003F257E" w:rsidP="00D0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7E" w:rsidRDefault="003F257E" w:rsidP="00D01793">
      <w:r>
        <w:separator/>
      </w:r>
    </w:p>
  </w:footnote>
  <w:footnote w:type="continuationSeparator" w:id="1">
    <w:p w:rsidR="003F257E" w:rsidRDefault="003F257E" w:rsidP="00D01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93" w:rsidRDefault="00DE199A">
    <w:pPr>
      <w:pStyle w:val="a6"/>
      <w:jc w:val="center"/>
    </w:pPr>
    <w:fldSimple w:instr=" PAGE   \* MERGEFORMAT ">
      <w:r w:rsidR="00AC49CD">
        <w:rPr>
          <w:noProof/>
        </w:rPr>
        <w:t>2</w:t>
      </w:r>
    </w:fldSimple>
  </w:p>
  <w:p w:rsidR="00D01793" w:rsidRDefault="00D017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18F"/>
    <w:rsid w:val="00015E28"/>
    <w:rsid w:val="000510F2"/>
    <w:rsid w:val="00064244"/>
    <w:rsid w:val="00064F77"/>
    <w:rsid w:val="000E4BC3"/>
    <w:rsid w:val="00121B2D"/>
    <w:rsid w:val="00125BC5"/>
    <w:rsid w:val="00161BBB"/>
    <w:rsid w:val="00294D95"/>
    <w:rsid w:val="0029781C"/>
    <w:rsid w:val="002B1D54"/>
    <w:rsid w:val="002D3C61"/>
    <w:rsid w:val="00324022"/>
    <w:rsid w:val="00332878"/>
    <w:rsid w:val="00342FCC"/>
    <w:rsid w:val="0035436B"/>
    <w:rsid w:val="0038060D"/>
    <w:rsid w:val="003B5DDB"/>
    <w:rsid w:val="003F257E"/>
    <w:rsid w:val="003F6166"/>
    <w:rsid w:val="0043198A"/>
    <w:rsid w:val="00476B8E"/>
    <w:rsid w:val="00493B40"/>
    <w:rsid w:val="004C74ED"/>
    <w:rsid w:val="00517379"/>
    <w:rsid w:val="005416FF"/>
    <w:rsid w:val="005B5D90"/>
    <w:rsid w:val="005D1DFD"/>
    <w:rsid w:val="005E6E33"/>
    <w:rsid w:val="005F5ED6"/>
    <w:rsid w:val="00633AEE"/>
    <w:rsid w:val="00687D99"/>
    <w:rsid w:val="006C5029"/>
    <w:rsid w:val="0072218F"/>
    <w:rsid w:val="0077135A"/>
    <w:rsid w:val="00771BF8"/>
    <w:rsid w:val="00774694"/>
    <w:rsid w:val="0078474B"/>
    <w:rsid w:val="008064D6"/>
    <w:rsid w:val="008D2170"/>
    <w:rsid w:val="00915EEC"/>
    <w:rsid w:val="00930C6D"/>
    <w:rsid w:val="00983B22"/>
    <w:rsid w:val="00985C36"/>
    <w:rsid w:val="0099754C"/>
    <w:rsid w:val="009D0BAE"/>
    <w:rsid w:val="009E4B97"/>
    <w:rsid w:val="00A00AB3"/>
    <w:rsid w:val="00A47FAE"/>
    <w:rsid w:val="00A541FD"/>
    <w:rsid w:val="00A54AAD"/>
    <w:rsid w:val="00A85CDC"/>
    <w:rsid w:val="00AA42A2"/>
    <w:rsid w:val="00AC49CD"/>
    <w:rsid w:val="00B04161"/>
    <w:rsid w:val="00B33FB3"/>
    <w:rsid w:val="00B92086"/>
    <w:rsid w:val="00BC4D97"/>
    <w:rsid w:val="00BE07AD"/>
    <w:rsid w:val="00C430F6"/>
    <w:rsid w:val="00D01793"/>
    <w:rsid w:val="00D1487C"/>
    <w:rsid w:val="00D22EA9"/>
    <w:rsid w:val="00D34992"/>
    <w:rsid w:val="00D3657F"/>
    <w:rsid w:val="00D71C4C"/>
    <w:rsid w:val="00D86480"/>
    <w:rsid w:val="00DA52AC"/>
    <w:rsid w:val="00DE199A"/>
    <w:rsid w:val="00E011C8"/>
    <w:rsid w:val="00E75DB0"/>
    <w:rsid w:val="00EB64E2"/>
    <w:rsid w:val="00EE2B9A"/>
    <w:rsid w:val="00F23424"/>
    <w:rsid w:val="00F3757D"/>
    <w:rsid w:val="00F75B07"/>
    <w:rsid w:val="00F85D83"/>
    <w:rsid w:val="00F87ACB"/>
    <w:rsid w:val="00FD680A"/>
    <w:rsid w:val="00FD7DD9"/>
    <w:rsid w:val="00FE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7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1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793"/>
    <w:rPr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D01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179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7698-D630-47CE-90D2-DB5C1955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БИКИНСКОГО МУНИЦИПАЛЬНОГО РАЙОНА</vt:lpstr>
    </vt:vector>
  </TitlesOfParts>
  <Company>Preinstalled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БИКИНСКОГО МУНИЦИПАЛЬНОГО РАЙОНА</dc:title>
  <dc:creator>1</dc:creator>
  <cp:lastModifiedBy>ЗОЯ</cp:lastModifiedBy>
  <cp:revision>6</cp:revision>
  <cp:lastPrinted>2017-03-29T21:50:00Z</cp:lastPrinted>
  <dcterms:created xsi:type="dcterms:W3CDTF">2016-09-12T04:54:00Z</dcterms:created>
  <dcterms:modified xsi:type="dcterms:W3CDTF">2017-03-29T21:51:00Z</dcterms:modified>
</cp:coreProperties>
</file>